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Pr="00CD3B42" w:rsidRDefault="00C76747" w:rsidP="003A2913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 xml:space="preserve">ТИПОВАЯ ФОРМА </w:t>
      </w:r>
      <w:r w:rsidR="003A2913" w:rsidRPr="00CD3B42">
        <w:rPr>
          <w:sz w:val="24"/>
          <w:szCs w:val="24"/>
        </w:rPr>
        <w:t>ОПРОСН</w:t>
      </w:r>
      <w:r w:rsidRPr="00CD3B42">
        <w:rPr>
          <w:sz w:val="24"/>
          <w:szCs w:val="24"/>
        </w:rPr>
        <w:t xml:space="preserve">ОГО </w:t>
      </w:r>
      <w:r w:rsidR="003A2913" w:rsidRPr="00CD3B42">
        <w:rPr>
          <w:sz w:val="24"/>
          <w:szCs w:val="24"/>
        </w:rPr>
        <w:t>ЛИСТ</w:t>
      </w:r>
      <w:r w:rsidRPr="00CD3B42">
        <w:rPr>
          <w:sz w:val="24"/>
          <w:szCs w:val="24"/>
        </w:rPr>
        <w:t>А</w:t>
      </w:r>
      <w:r w:rsidR="003A2913" w:rsidRPr="00CD3B42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CD3B42">
        <w:rPr>
          <w:sz w:val="24"/>
          <w:szCs w:val="24"/>
        </w:rPr>
        <w:t>по экспертизе</w:t>
      </w:r>
    </w:p>
    <w:p w:rsidR="009940CA" w:rsidRPr="00CD3B42" w:rsidRDefault="00C703CE" w:rsidP="00C703CE">
      <w:pPr>
        <w:jc w:val="center"/>
        <w:rPr>
          <w:sz w:val="24"/>
          <w:szCs w:val="24"/>
        </w:rPr>
      </w:pPr>
      <w:r w:rsidRPr="00B57555">
        <w:rPr>
          <w:sz w:val="26"/>
          <w:szCs w:val="26"/>
        </w:rPr>
        <w:t xml:space="preserve">Постановления Главы Талдомского </w:t>
      </w:r>
      <w:r w:rsidR="002F7AFF">
        <w:rPr>
          <w:sz w:val="26"/>
          <w:szCs w:val="26"/>
        </w:rPr>
        <w:t>городского округа</w:t>
      </w:r>
      <w:r w:rsidRPr="00B57555">
        <w:rPr>
          <w:sz w:val="26"/>
          <w:szCs w:val="26"/>
        </w:rPr>
        <w:t xml:space="preserve"> от </w:t>
      </w:r>
      <w:r w:rsidR="002F7AFF">
        <w:rPr>
          <w:sz w:val="26"/>
          <w:szCs w:val="26"/>
        </w:rPr>
        <w:t>11.06</w:t>
      </w:r>
      <w:r w:rsidRPr="00B57555">
        <w:rPr>
          <w:sz w:val="26"/>
          <w:szCs w:val="26"/>
        </w:rPr>
        <w:t>.201</w:t>
      </w:r>
      <w:r w:rsidR="002F7AFF">
        <w:rPr>
          <w:sz w:val="26"/>
          <w:szCs w:val="26"/>
        </w:rPr>
        <w:t>9</w:t>
      </w:r>
      <w:r w:rsidRPr="00B57555">
        <w:rPr>
          <w:sz w:val="26"/>
          <w:szCs w:val="26"/>
        </w:rPr>
        <w:t xml:space="preserve"> г. № </w:t>
      </w:r>
      <w:r w:rsidR="002F7AFF">
        <w:rPr>
          <w:sz w:val="26"/>
          <w:szCs w:val="26"/>
        </w:rPr>
        <w:t>1073</w:t>
      </w:r>
      <w:r w:rsidRPr="00B57555">
        <w:rPr>
          <w:sz w:val="26"/>
          <w:szCs w:val="26"/>
        </w:rPr>
        <w:t xml:space="preserve"> «Об утверждении </w:t>
      </w:r>
      <w:r w:rsidR="002F7AFF">
        <w:rPr>
          <w:sz w:val="26"/>
          <w:szCs w:val="26"/>
        </w:rPr>
        <w:t>Положения о проведении открытого аукциона на право размещения нестационарных торговых объектов на территории Талдомского городского округа Московской области</w:t>
      </w:r>
      <w:r w:rsidRPr="00B57555">
        <w:rPr>
          <w:sz w:val="26"/>
          <w:szCs w:val="26"/>
        </w:rPr>
        <w:t>».</w:t>
      </w: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1C742B" w:rsidRPr="007A4535" w:rsidRDefault="00347023" w:rsidP="001C742B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 xml:space="preserve">Московская область, Талдомский район, г.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</w:p>
    <w:p w:rsidR="00347023" w:rsidRPr="00CD3B42" w:rsidRDefault="003C475C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</w:t>
      </w:r>
      <w:r w:rsidR="002F7AFF">
        <w:rPr>
          <w:sz w:val="24"/>
          <w:szCs w:val="24"/>
        </w:rPr>
        <w:t xml:space="preserve">городского округа </w:t>
      </w:r>
      <w:r w:rsidRPr="00CD3B42">
        <w:rPr>
          <w:sz w:val="24"/>
          <w:szCs w:val="24"/>
        </w:rPr>
        <w:t xml:space="preserve">Московской области </w:t>
      </w:r>
      <w:r w:rsidR="00347023" w:rsidRPr="00CD3B42">
        <w:rPr>
          <w:sz w:val="24"/>
          <w:szCs w:val="24"/>
        </w:rPr>
        <w:t xml:space="preserve">не позднее </w:t>
      </w:r>
      <w:r w:rsidR="002F7AFF">
        <w:rPr>
          <w:sz w:val="24"/>
          <w:szCs w:val="24"/>
        </w:rPr>
        <w:t>16</w:t>
      </w:r>
      <w:r w:rsidR="003B42E5">
        <w:rPr>
          <w:sz w:val="24"/>
          <w:szCs w:val="24"/>
        </w:rPr>
        <w:t>.1</w:t>
      </w:r>
      <w:r w:rsidR="002F7AFF">
        <w:rPr>
          <w:sz w:val="24"/>
          <w:szCs w:val="24"/>
        </w:rPr>
        <w:t>1</w:t>
      </w:r>
      <w:r w:rsidR="003B42E5">
        <w:rPr>
          <w:sz w:val="24"/>
          <w:szCs w:val="24"/>
        </w:rPr>
        <w:t>.20</w:t>
      </w:r>
      <w:r w:rsidR="002F7AFF">
        <w:rPr>
          <w:sz w:val="24"/>
          <w:szCs w:val="24"/>
        </w:rPr>
        <w:t>20</w:t>
      </w:r>
      <w:r w:rsidR="003B42E5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года</w:t>
      </w:r>
      <w:r w:rsidR="00347023"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proofErr w:type="gramStart"/>
            <w:r w:rsidR="003A2913" w:rsidRPr="00CD3B42">
              <w:rPr>
                <w:sz w:val="24"/>
                <w:szCs w:val="24"/>
              </w:rPr>
              <w:t>Наличие</w:t>
            </w:r>
            <w:proofErr w:type="gramEnd"/>
            <w:r w:rsidR="003A2913" w:rsidRPr="00CD3B42">
              <w:rPr>
                <w:sz w:val="24"/>
                <w:szCs w:val="24"/>
              </w:rPr>
              <w:t xml:space="preserve">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</w:t>
            </w:r>
            <w:bookmarkStart w:id="0" w:name="_GoBack"/>
            <w:bookmarkEnd w:id="0"/>
            <w:r w:rsidR="003A2913" w:rsidRPr="00CD3B42">
              <w:rPr>
                <w:sz w:val="24"/>
                <w:szCs w:val="24"/>
              </w:rPr>
              <w:t>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 xml:space="preserve">. По возможности предложите альтернативные способы решения вопроса, определив среди них </w:t>
            </w:r>
            <w:proofErr w:type="gramStart"/>
            <w:r w:rsidR="003A2913" w:rsidRPr="00CD3B42">
              <w:rPr>
                <w:sz w:val="24"/>
                <w:szCs w:val="24"/>
              </w:rPr>
              <w:t>оптимальный</w:t>
            </w:r>
            <w:proofErr w:type="gramEnd"/>
            <w:r w:rsidR="003A291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EC" w:rsidRDefault="00D465EC">
      <w:r>
        <w:separator/>
      </w:r>
    </w:p>
  </w:endnote>
  <w:endnote w:type="continuationSeparator" w:id="0">
    <w:p w:rsidR="00D465EC" w:rsidRDefault="00D4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EC" w:rsidRDefault="00D465EC">
      <w:r>
        <w:separator/>
      </w:r>
    </w:p>
  </w:footnote>
  <w:footnote w:type="continuationSeparator" w:id="0">
    <w:p w:rsidR="00D465EC" w:rsidRDefault="00D4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32B11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2F7AFF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42E5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03CE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5EC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82982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1C1D-2E5A-4C6C-8F11-2A05667B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2019-12-09T09:21:00Z</cp:lastPrinted>
  <dcterms:created xsi:type="dcterms:W3CDTF">2020-10-28T06:19:00Z</dcterms:created>
  <dcterms:modified xsi:type="dcterms:W3CDTF">2020-10-28T06:19:00Z</dcterms:modified>
</cp:coreProperties>
</file>